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Plan de suivi des 30 60 et 90 premiers jours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structure les échanges entre le collaborateur, le manager et les RH. Les échéances doivent être adaptées au contrat, à la période d’essai applicable et au niveau de responsabilité du poste.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Cadre du parcours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Collaborateur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Manager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d’arrivée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Durée d’essai applicable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Objectif d’autonomie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RH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Dates des points prévus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Point de démarrage et première semaine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Sujet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Faits observés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Missions et priorités comprises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Moyens et accès disponibles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Interlocuteurs rencontrés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Règles de fonctionnement expliquées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sécurité réalisée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Difficultés immédiates traitées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Synthèse de l’échange</w:t>
      </w:r>
    </w:p>
    <w:p>
      <w:pPr>
        <w:spacing w:after="140" w:line="264" w:lineRule="auto"/>
      </w:pPr>
      <w:r>
        <w:rPr>
          <w:rFonts w:ascii="Arial" w:hAnsi="Arial"/>
          <w:sz w:val="21"/>
        </w:rPr>
        <w:t>Points acquis :</w:t>
        <w:br/>
        <w:br/>
        <w:t>Points à traiter :</w:t>
        <w:br/>
        <w:br/>
        <w:t>Engagements du manager :</w:t>
        <w:br/>
        <w:br/>
        <w:t>Engagements du collaborateur :</w:t>
      </w:r>
    </w:p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Point 30 jours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Sujet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Faits observés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Résultats observables obtenus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Charge de travail adaptée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Relations avec l’équipe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Compétences à renforcer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Accès ou processus bloquants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Feedback du collaborateur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Actions avant le prochain point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Synthèse de l’échange</w:t>
      </w:r>
    </w:p>
    <w:p>
      <w:pPr>
        <w:spacing w:after="140" w:line="264" w:lineRule="auto"/>
      </w:pPr>
      <w:r>
        <w:rPr>
          <w:rFonts w:ascii="Arial" w:hAnsi="Arial"/>
          <w:sz w:val="21"/>
        </w:rPr>
        <w:t>Points acquis :</w:t>
        <w:br/>
        <w:br/>
        <w:t>Points à traiter :</w:t>
        <w:br/>
        <w:br/>
        <w:t>Engagements du manager :</w:t>
        <w:br/>
        <w:br/>
        <w:t>Engagements du collaborateur :</w:t>
      </w:r>
    </w:p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Point 60 jours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Sujet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Faits observés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Progression vers l’autonomie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et fiabilité du travail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Coopération avec les parties prenantes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complémentaire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Écarts par rapport aux attentes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Soutien nécessaire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Actions avant le prochain point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Synthèse de l’échange</w:t>
      </w:r>
    </w:p>
    <w:p>
      <w:pPr>
        <w:spacing w:after="140" w:line="264" w:lineRule="auto"/>
      </w:pPr>
      <w:r>
        <w:rPr>
          <w:rFonts w:ascii="Arial" w:hAnsi="Arial"/>
          <w:sz w:val="21"/>
        </w:rPr>
        <w:t>Points acquis :</w:t>
        <w:br/>
        <w:br/>
        <w:t>Points à traiter :</w:t>
        <w:br/>
        <w:br/>
        <w:t>Engagements du manager :</w:t>
        <w:br/>
        <w:br/>
        <w:t>Engagements du collaborateur :</w:t>
      </w:r>
    </w:p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Point 90 jours et 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Sujet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Faits observés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Échéance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Critères d’autonomie atteints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Résultats et comportements observés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Feedback réciproque réalisé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Besoins de développement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Décision préparée dans les délais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Communication au collaborateur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Suite du plan de développement</w:t>
            </w:r>
          </w:p>
        </w:tc>
        <w:tc>
          <w:tcPr>
            <w:tcW w:type="dxa" w:w="29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Synthèse de l’échange</w:t>
      </w:r>
    </w:p>
    <w:p>
      <w:pPr>
        <w:spacing w:after="140" w:line="264" w:lineRule="auto"/>
      </w:pPr>
      <w:r>
        <w:rPr>
          <w:rFonts w:ascii="Arial" w:hAnsi="Arial"/>
          <w:sz w:val="21"/>
        </w:rPr>
        <w:t>Points acquis :</w:t>
        <w:br/>
        <w:br/>
        <w:t>Points à traiter :</w:t>
        <w:br/>
        <w:br/>
        <w:t>Engagements du manager :</w:t>
        <w:br/>
        <w:br/>
        <w:t>Engagements du collaborateur :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Clôture du parcours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Validation / Prolongation conforme / Rupture selon procédure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Motifs factuels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Actions de développement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communication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Collaborateur :                 Manager :                 RH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