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Grille de cadrage d’un copilote IA métier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aide la DRH, le métier et la DSI à choisir un cas d’usage apprenant, à répartir les responsabilités et à définir les garde-fous avant un pilote.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Identification du cas d’usage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Métier et population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Situation de travail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Problème observé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Compétence visée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Fréquence du besoin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Résultat attendu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métier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Périmètre du pilote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Valeur et faisabilité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Critère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Niveau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Mesure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Décision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Volume de demandes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Temps actuellement consacré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Qualité des sources disponibles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Stabilité des règles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Possibilité de mesurer avant après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Accès des utilisateurs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Intégration au flux de travail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Connaissances et responsabilités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Critère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Niveau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Mesure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Décision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Sources autorisées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Propriétaire des contenus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Fréquence de révision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Réponse attendue du copilote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Décision réservée au collaborateur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Validation obligatoire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Voie d’escalade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Risques et protections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Critère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Niveau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Mesure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Décision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Donnée personnelle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Information confidentielle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Erreur à fort impact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Biais ou stéréotype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Dépendance à l’assistance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Traçabilité nécessaire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Arrêt ou retrait urgent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Décision de lancement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Lancer / Corriger / Refuser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Conditions préalables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Population pilote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Durée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Critères de succès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Validation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Métier :       RH :       DSI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