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</w:pPr>
      <w:r>
        <w:rPr>
          <w:rFonts w:ascii="Arial" w:hAnsi="Arial"/>
          <w:b/>
          <w:color w:val="000000"/>
          <w:sz w:val="48"/>
        </w:rPr>
        <w:t>Grille d’audit du matching par intelligence artificielle</w:t>
      </w:r>
    </w:p>
    <w:p>
      <w:pPr>
        <w:spacing w:after="360" w:line="276" w:lineRule="auto"/>
      </w:pPr>
      <w:r>
        <w:rPr>
          <w:rFonts w:ascii="Arial" w:hAnsi="Arial"/>
          <w:sz w:val="22"/>
        </w:rPr>
        <w:t>Cette fiche aide les RH, les métiers, la DSI et la fonction chargée de la protection des données à vérifier les critères, les données, les résultats et la supervision humaine avant la mise en production.</w:t>
      </w:r>
    </w:p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Informations générales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Solution et version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Postes concernés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Volume de candidatures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Langues des CV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Propriétaire métier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technique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données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 de revue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Critères et fonctionnement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rPr>
          <w:tblHeader w:val="true"/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Contrôle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Réponse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Risque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Critères indispensables séparés des préférences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Pondérations validées par les métiers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Composantes du score visibles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Données manquantes signalées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Taxonomie adaptée aux métiers locaux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Langues et formats testés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Compétences transférables documentées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Seuils d’exclusion justifiés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Changements de version communiqués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Données conformité et sécurité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rPr>
          <w:tblHeader w:val="true"/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Contrôle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Réponse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Finalités et information candidat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Formalités CNDP applicables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Durée de conservation du vivier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Droits d’accès et journalisation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Suppression techniquement testée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Transferts et hébergement documentés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Données sensibles exclues du score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Variables de substitution recherchées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Réversibilité et restitution testées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Validation et décision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rPr>
          <w:tblHeader w:val="true"/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Contrôle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Résultat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Réserve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Échéance</w:t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Qualité d’extraction acceptable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Faux négatifs échantillonnés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Écarts entre populations analysés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Explications accessibles aux recruteurs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Contestation humaine possible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Incidents et réclamations traitables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Formation des utilisateurs réalisée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Recette métier validée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Revue périodique programmée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Décision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Décision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Autoriser / Limiter / Reporter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Périmètre autorisé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Réserves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Prochaine revue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Signatures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RH :          Métier :          DSI :</w:t>
            </w:r>
          </w:p>
        </w:tc>
      </w:tr>
    </w:tbl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