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Registre de contrôle des faux négatifs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organise la relecture d’un échantillon de candidatures faiblement classées afin d’identifier les profils pertinents non remontés et de corriger les critères, la taxonomie ou l’extraction.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Cadre du contrôle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Poste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Période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Version du modèle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Population totale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Taille de l’échantillon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Méthode d’échantillonnage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Relecteurs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Relecture des profils</w:t>
      </w:r>
    </w:p>
    <w:p>
      <w:pPr>
        <w:spacing w:after="140" w:line="264" w:lineRule="auto"/>
      </w:pPr>
      <w:r>
        <w:rPr>
          <w:rFonts w:ascii="Arial" w:hAnsi="Arial"/>
          <w:sz w:val="21"/>
        </w:rPr>
        <w:t>Utiliser un identifiant interne et limiter les données affichées aux informations nécessaires à la revue.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ID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Score</w:t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Motif modèle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Avis humain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Erreur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CV-01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CV-02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CV-03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CV-04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CV-05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CV-06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CV-07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CV-08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CV-09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CV-10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CV-11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CV-12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CV-13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CV-14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CV-15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CV-16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CV-17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CV-18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Analyse des causes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Cause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Nombre</w:t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Exemple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Correction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 mal extrait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Synonyme absent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Compétence transférable ignorée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Pondération excessive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Seuil injustifié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 manquante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Parcours atypique mal interprété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Désaccord entre relecteurs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Autre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Suivi des corrections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Priorité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Corriger la fiche de poste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Ajouter ou ajuster un synonyme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Modifier une pondération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Réviser un seuil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Améliorer le parsing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Former les recruteurs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Relancer une recette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Informer les parties prenantes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Synthèse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Taux de profils pertinents remontés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Faux négatifs identifiés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Erreurs critiques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Maintenir / Corriger / Suspendre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du prochain contrôle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RH :                Métier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